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B7AF" w14:textId="77777777" w:rsidR="00FB6735" w:rsidRDefault="00FE1D73">
      <w:pPr>
        <w:spacing w:after="36" w:line="259" w:lineRule="auto"/>
        <w:ind w:left="2705" w:firstLine="0"/>
      </w:pPr>
      <w:r>
        <w:rPr>
          <w:noProof/>
        </w:rPr>
        <w:drawing>
          <wp:inline distT="0" distB="0" distL="0" distR="0" wp14:anchorId="6F98C6B2" wp14:editId="530B9060">
            <wp:extent cx="2689657" cy="78867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a:off x="0" y="0"/>
                      <a:ext cx="2689657" cy="788670"/>
                    </a:xfrm>
                    <a:prstGeom prst="rect">
                      <a:avLst/>
                    </a:prstGeom>
                  </pic:spPr>
                </pic:pic>
              </a:graphicData>
            </a:graphic>
          </wp:inline>
        </w:drawing>
      </w:r>
    </w:p>
    <w:p w14:paraId="3FD9857F" w14:textId="77777777" w:rsidR="00FB6735" w:rsidRDefault="00FE1D73">
      <w:pPr>
        <w:spacing w:after="35" w:line="259" w:lineRule="auto"/>
        <w:ind w:left="96" w:firstLine="0"/>
        <w:jc w:val="center"/>
      </w:pPr>
      <w:r>
        <w:rPr>
          <w:b/>
          <w:sz w:val="26"/>
        </w:rPr>
        <w:t xml:space="preserve"> </w:t>
      </w:r>
      <w:r>
        <w:rPr>
          <w:b/>
          <w:sz w:val="26"/>
        </w:rPr>
        <w:tab/>
      </w:r>
      <w:r>
        <w:rPr>
          <w:sz w:val="26"/>
        </w:rPr>
        <w:t xml:space="preserve"> </w:t>
      </w:r>
    </w:p>
    <w:p w14:paraId="7E092801" w14:textId="71FDE5BA" w:rsidR="00FC2C74" w:rsidRDefault="00FC2C74" w:rsidP="00FC2C74">
      <w:pPr>
        <w:tabs>
          <w:tab w:val="center" w:pos="896"/>
          <w:tab w:val="center" w:pos="4995"/>
        </w:tabs>
        <w:spacing w:after="111" w:line="259" w:lineRule="auto"/>
        <w:ind w:left="0" w:firstLine="0"/>
        <w:jc w:val="center"/>
        <w:rPr>
          <w:sz w:val="26"/>
        </w:rPr>
      </w:pPr>
      <w:r>
        <w:rPr>
          <w:sz w:val="26"/>
        </w:rPr>
        <w:t>The Community Chaplaincy Association is seeking to appoint</w:t>
      </w:r>
    </w:p>
    <w:p w14:paraId="16E33992" w14:textId="34631233" w:rsidR="00FB6735" w:rsidRDefault="00FC2C74" w:rsidP="00FC2C74">
      <w:pPr>
        <w:tabs>
          <w:tab w:val="center" w:pos="896"/>
          <w:tab w:val="center" w:pos="4995"/>
        </w:tabs>
        <w:spacing w:after="111" w:line="259" w:lineRule="auto"/>
        <w:ind w:left="0" w:firstLine="0"/>
        <w:jc w:val="center"/>
      </w:pPr>
      <w:r>
        <w:rPr>
          <w:sz w:val="26"/>
        </w:rPr>
        <w:t>a Chief Executive Officer</w:t>
      </w:r>
    </w:p>
    <w:p w14:paraId="2624671D" w14:textId="5296EE43" w:rsidR="00FB6735" w:rsidRDefault="00FE1D73">
      <w:pPr>
        <w:ind w:left="-5"/>
      </w:pPr>
      <w:r>
        <w:t xml:space="preserve">A strategic </w:t>
      </w:r>
      <w:r w:rsidR="006904F5">
        <w:t xml:space="preserve">as well as practical </w:t>
      </w:r>
      <w:r>
        <w:t>role represent</w:t>
      </w:r>
      <w:r w:rsidR="006904F5">
        <w:t>ing</w:t>
      </w:r>
      <w:r>
        <w:t xml:space="preserve"> and </w:t>
      </w:r>
      <w:r w:rsidR="006904F5">
        <w:t xml:space="preserve">enabling </w:t>
      </w:r>
      <w:r>
        <w:t xml:space="preserve">Community Chaplaincy projects nationwide as they support prisoners through the gate and in the community to desist from crime and make a fresh start.  There is a genuine occupational requirement for the post-holder to </w:t>
      </w:r>
      <w:r w:rsidR="005909BA">
        <w:t xml:space="preserve">be a person of </w:t>
      </w:r>
      <w:r>
        <w:t xml:space="preserve">faith and </w:t>
      </w:r>
      <w:r w:rsidR="00B9783D">
        <w:t>be committed</w:t>
      </w:r>
      <w:r>
        <w:t xml:space="preserve"> to the aims and purposes of the organisation. </w:t>
      </w:r>
    </w:p>
    <w:p w14:paraId="5D948B8A" w14:textId="44B43D53" w:rsidR="00FB6735" w:rsidRDefault="005909BA">
      <w:pPr>
        <w:spacing w:after="150" w:line="241" w:lineRule="auto"/>
        <w:ind w:left="0" w:right="41" w:firstLine="0"/>
        <w:jc w:val="both"/>
      </w:pPr>
      <w:r>
        <w:t>The Chief Executive Officer</w:t>
      </w:r>
      <w:r w:rsidR="006904F5">
        <w:t xml:space="preserve"> will report</w:t>
      </w:r>
      <w:r w:rsidR="00FE1D73">
        <w:t xml:space="preserve"> directly to the CCA Board</w:t>
      </w:r>
      <w:r w:rsidR="006904F5">
        <w:t xml:space="preserve"> and demonstrate</w:t>
      </w:r>
      <w:r w:rsidR="00FE1D73">
        <w:t xml:space="preserve"> leadership</w:t>
      </w:r>
      <w:r w:rsidR="006904F5">
        <w:t xml:space="preserve"> </w:t>
      </w:r>
      <w:r w:rsidR="00FE1D73">
        <w:t xml:space="preserve">and strategic skills working with our member organisations. The </w:t>
      </w:r>
      <w:r w:rsidR="006904F5">
        <w:t>post holder</w:t>
      </w:r>
      <w:r w:rsidR="00FE1D73">
        <w:t xml:space="preserve"> will play a key role in bringing members together to build on past successes and find new ways to grow </w:t>
      </w:r>
      <w:r w:rsidR="006904F5">
        <w:t>and innovate, addressing challenges in the sector and identifying new opportunities</w:t>
      </w:r>
      <w:r w:rsidR="00FE1D73">
        <w:t xml:space="preserve">. </w:t>
      </w:r>
    </w:p>
    <w:p w14:paraId="26BA1C54" w14:textId="62D01F32" w:rsidR="00FB6735" w:rsidRDefault="00FE1D73">
      <w:pPr>
        <w:ind w:left="-5"/>
      </w:pPr>
      <w:r>
        <w:t>Salary</w:t>
      </w:r>
      <w:r w:rsidR="00F90F55">
        <w:t xml:space="preserve"> range: £40,578 - £43,570</w:t>
      </w:r>
      <w:r w:rsidR="006904F5">
        <w:t xml:space="preserve"> </w:t>
      </w:r>
      <w:r w:rsidR="006904F5" w:rsidRPr="006904F5">
        <w:t xml:space="preserve">plus 6% contribution to pension. </w:t>
      </w:r>
      <w:r w:rsidR="006904F5" w:rsidRPr="00F90F55">
        <w:rPr>
          <w:i/>
          <w:iCs/>
        </w:rPr>
        <w:t>The salary is based on NJC Pay Scale Spinal Column Point</w:t>
      </w:r>
      <w:r w:rsidR="00FC2C74" w:rsidRPr="00F90F55">
        <w:rPr>
          <w:i/>
          <w:iCs/>
        </w:rPr>
        <w:t>s</w:t>
      </w:r>
      <w:r w:rsidR="006904F5" w:rsidRPr="00F90F55">
        <w:rPr>
          <w:i/>
          <w:iCs/>
        </w:rPr>
        <w:t xml:space="preserve"> (SCP) </w:t>
      </w:r>
      <w:r w:rsidR="00FC2C74" w:rsidRPr="00F90F55">
        <w:rPr>
          <w:i/>
          <w:iCs/>
        </w:rPr>
        <w:t>36 – 39</w:t>
      </w:r>
      <w:r w:rsidR="006904F5" w:rsidRPr="00F90F55">
        <w:rPr>
          <w:i/>
          <w:iCs/>
        </w:rPr>
        <w:t>. There is scope for movement based on experience.</w:t>
      </w:r>
    </w:p>
    <w:p w14:paraId="4CDD8B45" w14:textId="6F5A8279" w:rsidR="00FB6735" w:rsidRDefault="00FE1D73">
      <w:pPr>
        <w:ind w:left="-5"/>
      </w:pPr>
      <w:r>
        <w:t xml:space="preserve">Terms: </w:t>
      </w:r>
      <w:r w:rsidR="006904F5">
        <w:t>Full time, permanent</w:t>
      </w:r>
      <w:r w:rsidR="00FC2C74">
        <w:t xml:space="preserve"> or part-time (pro-rata) considered</w:t>
      </w:r>
      <w:r w:rsidR="006904F5">
        <w:t>.</w:t>
      </w:r>
    </w:p>
    <w:p w14:paraId="6A34BE37" w14:textId="3467B36A" w:rsidR="00FB6735" w:rsidRDefault="00FE1D73">
      <w:pPr>
        <w:ind w:left="-5"/>
      </w:pPr>
      <w:r>
        <w:t xml:space="preserve">Location: </w:t>
      </w:r>
      <w:r w:rsidR="00743118" w:rsidRPr="00743118">
        <w:t xml:space="preserve"> Accessible to London and major transport links – working from home a possibility</w:t>
      </w:r>
      <w:r w:rsidR="00F90F55">
        <w:t xml:space="preserve">.  </w:t>
      </w:r>
      <w:r w:rsidR="00F90F55" w:rsidRPr="00F90F55">
        <w:rPr>
          <w:i/>
          <w:iCs/>
        </w:rPr>
        <w:t>Current access to office in Birmingham.</w:t>
      </w:r>
    </w:p>
    <w:p w14:paraId="04723041" w14:textId="01F600AF" w:rsidR="00FB6735" w:rsidRDefault="00FE1D73">
      <w:pPr>
        <w:ind w:left="-5"/>
      </w:pPr>
      <w:r>
        <w:t xml:space="preserve">Closing Date:  </w:t>
      </w:r>
      <w:r w:rsidR="006904F5" w:rsidRPr="00B9783D">
        <w:rPr>
          <w:b/>
          <w:bCs/>
        </w:rPr>
        <w:t xml:space="preserve">Noon on </w:t>
      </w:r>
      <w:r w:rsidR="00FC2C74" w:rsidRPr="00B9783D">
        <w:rPr>
          <w:b/>
          <w:bCs/>
        </w:rPr>
        <w:t>Saturday 30</w:t>
      </w:r>
      <w:r w:rsidR="00FC2C74" w:rsidRPr="00B9783D">
        <w:rPr>
          <w:b/>
          <w:bCs/>
          <w:vertAlign w:val="superscript"/>
        </w:rPr>
        <w:t>th</w:t>
      </w:r>
      <w:r w:rsidR="00FC2C74" w:rsidRPr="00B9783D">
        <w:rPr>
          <w:b/>
          <w:bCs/>
        </w:rPr>
        <w:t xml:space="preserve"> April 2022</w:t>
      </w:r>
      <w:r>
        <w:t xml:space="preserve"> </w:t>
      </w:r>
    </w:p>
    <w:p w14:paraId="2BB1F326" w14:textId="7A277D73" w:rsidR="00FB6735" w:rsidRPr="00B9783D" w:rsidRDefault="00FE1D73">
      <w:pPr>
        <w:ind w:left="-5"/>
        <w:rPr>
          <w:b/>
          <w:bCs/>
        </w:rPr>
      </w:pPr>
      <w:r>
        <w:t xml:space="preserve">Short listed candidates will be informed by </w:t>
      </w:r>
      <w:r w:rsidR="00F90F55">
        <w:t>e</w:t>
      </w:r>
      <w:r>
        <w:t xml:space="preserve">mail before: </w:t>
      </w:r>
      <w:r w:rsidRPr="00B9783D">
        <w:rPr>
          <w:b/>
          <w:bCs/>
        </w:rPr>
        <w:t xml:space="preserve">1800 </w:t>
      </w:r>
      <w:r w:rsidR="006904F5" w:rsidRPr="00B9783D">
        <w:rPr>
          <w:b/>
          <w:bCs/>
        </w:rPr>
        <w:t xml:space="preserve">on </w:t>
      </w:r>
      <w:r w:rsidR="00FC2C74" w:rsidRPr="00B9783D">
        <w:rPr>
          <w:b/>
          <w:bCs/>
        </w:rPr>
        <w:t>Tuesday 3</w:t>
      </w:r>
      <w:r w:rsidR="00FC2C74" w:rsidRPr="00B9783D">
        <w:rPr>
          <w:b/>
          <w:bCs/>
          <w:vertAlign w:val="superscript"/>
        </w:rPr>
        <w:t>rd</w:t>
      </w:r>
      <w:r w:rsidR="00FC2C74" w:rsidRPr="00B9783D">
        <w:rPr>
          <w:b/>
          <w:bCs/>
        </w:rPr>
        <w:t xml:space="preserve"> May 2022</w:t>
      </w:r>
      <w:r w:rsidRPr="00B9783D">
        <w:rPr>
          <w:b/>
          <w:bCs/>
        </w:rPr>
        <w:t xml:space="preserve"> </w:t>
      </w:r>
    </w:p>
    <w:p w14:paraId="64C9C1DC" w14:textId="01C2AA51" w:rsidR="00FB6735" w:rsidRPr="00B9783D" w:rsidRDefault="00FE1D73">
      <w:pPr>
        <w:spacing w:after="179"/>
        <w:ind w:left="-5"/>
        <w:rPr>
          <w:b/>
          <w:bCs/>
        </w:rPr>
      </w:pPr>
      <w:r>
        <w:t>Interviews in London</w:t>
      </w:r>
      <w:r w:rsidR="00FC2C74">
        <w:t xml:space="preserve"> </w:t>
      </w:r>
      <w:r>
        <w:t>of short</w:t>
      </w:r>
      <w:r w:rsidR="00F90F55">
        <w:t>-</w:t>
      </w:r>
      <w:r>
        <w:t xml:space="preserve">listed candidates: on </w:t>
      </w:r>
      <w:r w:rsidR="00FC2C74" w:rsidRPr="00B9783D">
        <w:rPr>
          <w:b/>
          <w:bCs/>
        </w:rPr>
        <w:t>Tuesday 10</w:t>
      </w:r>
      <w:r w:rsidR="00FC2C74" w:rsidRPr="00B9783D">
        <w:rPr>
          <w:b/>
          <w:bCs/>
          <w:vertAlign w:val="superscript"/>
        </w:rPr>
        <w:t>th</w:t>
      </w:r>
      <w:r w:rsidR="00FC2C74" w:rsidRPr="00B9783D">
        <w:rPr>
          <w:b/>
          <w:bCs/>
        </w:rPr>
        <w:t xml:space="preserve"> May 2022</w:t>
      </w:r>
      <w:r w:rsidRPr="00B9783D">
        <w:rPr>
          <w:b/>
          <w:bCs/>
        </w:rPr>
        <w:t xml:space="preserve">  </w:t>
      </w:r>
    </w:p>
    <w:p w14:paraId="2B1EF295" w14:textId="77777777" w:rsidR="00FB6735" w:rsidRDefault="00FE1D73">
      <w:pPr>
        <w:ind w:left="-5"/>
      </w:pPr>
      <w:r>
        <w:t xml:space="preserve">Application Process: Please download Information and Application Forms using the links below.  Applications should be completed electronically and emailed before the closing date.  You may also email to us questions important to you when considering whether to apply. </w:t>
      </w:r>
    </w:p>
    <w:p w14:paraId="5D4D19EA" w14:textId="66B03B80" w:rsidR="00FB6735" w:rsidRDefault="00FE1D73">
      <w:pPr>
        <w:spacing w:after="71"/>
        <w:ind w:left="-5"/>
        <w:rPr>
          <w:color w:val="0000FF"/>
          <w:sz w:val="21"/>
          <w:u w:val="single" w:color="0000FF"/>
        </w:rPr>
      </w:pPr>
      <w:r>
        <w:t xml:space="preserve">Email Address for Applications and Correspondence: </w:t>
      </w:r>
      <w:hyperlink r:id="rId6" w:history="1">
        <w:r w:rsidR="00FC2C74" w:rsidRPr="00B92194">
          <w:rPr>
            <w:rStyle w:val="Hyperlink"/>
            <w:sz w:val="21"/>
          </w:rPr>
          <w:t>chair@communitychaplaincy.org.uk</w:t>
        </w:r>
      </w:hyperlink>
    </w:p>
    <w:p w14:paraId="2F0AE32B" w14:textId="77777777" w:rsidR="00FC2C74" w:rsidRDefault="00FC2C74">
      <w:pPr>
        <w:spacing w:after="71"/>
        <w:ind w:left="-5"/>
      </w:pPr>
    </w:p>
    <w:tbl>
      <w:tblPr>
        <w:tblStyle w:val="TableGrid"/>
        <w:tblW w:w="8423" w:type="dxa"/>
        <w:tblInd w:w="0" w:type="dxa"/>
        <w:tblLook w:val="04A0" w:firstRow="1" w:lastRow="0" w:firstColumn="1" w:lastColumn="0" w:noHBand="0" w:noVBand="1"/>
      </w:tblPr>
      <w:tblGrid>
        <w:gridCol w:w="7384"/>
        <w:gridCol w:w="1039"/>
      </w:tblGrid>
      <w:tr w:rsidR="00FB6735" w14:paraId="1A9098CB" w14:textId="77777777">
        <w:trPr>
          <w:trHeight w:val="309"/>
        </w:trPr>
        <w:tc>
          <w:tcPr>
            <w:tcW w:w="7384" w:type="dxa"/>
            <w:tcBorders>
              <w:top w:val="nil"/>
              <w:left w:val="nil"/>
              <w:bottom w:val="nil"/>
              <w:right w:val="nil"/>
            </w:tcBorders>
          </w:tcPr>
          <w:p w14:paraId="71E81367" w14:textId="77777777" w:rsidR="00FB6735" w:rsidRPr="00B9783D" w:rsidRDefault="00FE1D73">
            <w:pPr>
              <w:spacing w:after="0" w:line="259" w:lineRule="auto"/>
              <w:ind w:left="0" w:firstLine="0"/>
              <w:rPr>
                <w:b/>
                <w:bCs/>
              </w:rPr>
            </w:pPr>
            <w:r w:rsidRPr="00B9783D">
              <w:rPr>
                <w:b/>
                <w:bCs/>
                <w:sz w:val="24"/>
              </w:rPr>
              <w:t xml:space="preserve">Information and Application Forms </w:t>
            </w:r>
          </w:p>
        </w:tc>
        <w:tc>
          <w:tcPr>
            <w:tcW w:w="1039" w:type="dxa"/>
            <w:tcBorders>
              <w:top w:val="nil"/>
              <w:left w:val="nil"/>
              <w:bottom w:val="nil"/>
              <w:right w:val="nil"/>
            </w:tcBorders>
          </w:tcPr>
          <w:p w14:paraId="6F3D37BF" w14:textId="77777777" w:rsidR="00FB6735" w:rsidRDefault="00FB6735">
            <w:pPr>
              <w:spacing w:after="160" w:line="259" w:lineRule="auto"/>
              <w:ind w:left="0" w:firstLine="0"/>
            </w:pPr>
          </w:p>
        </w:tc>
      </w:tr>
      <w:tr w:rsidR="00FB6735" w14:paraId="715A1D92" w14:textId="77777777">
        <w:trPr>
          <w:trHeight w:val="330"/>
        </w:trPr>
        <w:tc>
          <w:tcPr>
            <w:tcW w:w="7384" w:type="dxa"/>
            <w:tcBorders>
              <w:top w:val="nil"/>
              <w:left w:val="nil"/>
              <w:bottom w:val="nil"/>
              <w:right w:val="nil"/>
            </w:tcBorders>
            <w:vAlign w:val="bottom"/>
          </w:tcPr>
          <w:p w14:paraId="384267B5" w14:textId="77777777" w:rsidR="00FB6735" w:rsidRDefault="00FE1D73">
            <w:pPr>
              <w:spacing w:after="0" w:line="259" w:lineRule="auto"/>
              <w:ind w:left="0" w:firstLine="0"/>
            </w:pPr>
            <w:r>
              <w:t xml:space="preserve">Information &amp; Guidance  – </w:t>
            </w:r>
            <w:r>
              <w:rPr>
                <w:sz w:val="23"/>
              </w:rPr>
              <w:t>PDF document which contains</w:t>
            </w:r>
            <w:r>
              <w:t xml:space="preserve">: </w:t>
            </w:r>
          </w:p>
        </w:tc>
        <w:tc>
          <w:tcPr>
            <w:tcW w:w="1039" w:type="dxa"/>
            <w:tcBorders>
              <w:top w:val="nil"/>
              <w:left w:val="nil"/>
              <w:bottom w:val="nil"/>
              <w:right w:val="nil"/>
            </w:tcBorders>
          </w:tcPr>
          <w:p w14:paraId="66915AED" w14:textId="01F18F63" w:rsidR="00FB6735" w:rsidRDefault="00FB6735">
            <w:pPr>
              <w:spacing w:after="0" w:line="259" w:lineRule="auto"/>
              <w:ind w:left="0" w:firstLine="0"/>
              <w:jc w:val="both"/>
            </w:pPr>
          </w:p>
        </w:tc>
      </w:tr>
    </w:tbl>
    <w:p w14:paraId="292D6453" w14:textId="403E18A0" w:rsidR="00FB6735" w:rsidRDefault="00FC2C74" w:rsidP="00B9783D">
      <w:pPr>
        <w:numPr>
          <w:ilvl w:val="0"/>
          <w:numId w:val="1"/>
        </w:numPr>
        <w:spacing w:after="0"/>
        <w:ind w:hanging="360"/>
      </w:pPr>
      <w:r>
        <w:t>CEO</w:t>
      </w:r>
      <w:r w:rsidR="00FE1D73">
        <w:t xml:space="preserve"> Job Description with Person Specification </w:t>
      </w:r>
    </w:p>
    <w:p w14:paraId="4D6E8869" w14:textId="7DC021E5" w:rsidR="00FB6735" w:rsidRDefault="00FE1D73" w:rsidP="00B9783D">
      <w:pPr>
        <w:numPr>
          <w:ilvl w:val="0"/>
          <w:numId w:val="1"/>
        </w:numPr>
        <w:spacing w:after="0"/>
        <w:ind w:hanging="360"/>
      </w:pPr>
      <w:r w:rsidRPr="00D74E2D">
        <w:t xml:space="preserve">CCA </w:t>
      </w:r>
      <w:r w:rsidR="00D74E2D" w:rsidRPr="00D74E2D">
        <w:t>Strategic plan 2021 – 2022 including Statement of Faith</w:t>
      </w:r>
    </w:p>
    <w:p w14:paraId="4EE14D1F" w14:textId="5B54C70C" w:rsidR="00B9783D" w:rsidRDefault="00B9783D" w:rsidP="00B9783D">
      <w:pPr>
        <w:numPr>
          <w:ilvl w:val="0"/>
          <w:numId w:val="1"/>
        </w:numPr>
        <w:spacing w:after="0"/>
        <w:ind w:hanging="360"/>
      </w:pPr>
      <w:r>
        <w:t>Guidelines for applicants</w:t>
      </w:r>
    </w:p>
    <w:p w14:paraId="5E650EB8" w14:textId="77777777" w:rsidR="00B9783D" w:rsidRPr="00D74E2D" w:rsidRDefault="00B9783D" w:rsidP="00B9783D">
      <w:pPr>
        <w:spacing w:after="0"/>
        <w:ind w:left="1080" w:firstLine="0"/>
      </w:pPr>
    </w:p>
    <w:p w14:paraId="2F44872A" w14:textId="094259DD" w:rsidR="00FB6735" w:rsidRDefault="00FE1D73">
      <w:pPr>
        <w:spacing w:after="7"/>
        <w:ind w:left="-5"/>
      </w:pPr>
      <w:r>
        <w:t xml:space="preserve">Forms for Completion - Word Documents to be emailed before closing date </w:t>
      </w:r>
    </w:p>
    <w:p w14:paraId="4E47A3B8" w14:textId="77777777" w:rsidR="00326167" w:rsidRDefault="00B9783D" w:rsidP="00B9783D">
      <w:pPr>
        <w:pStyle w:val="ListParagraph"/>
        <w:numPr>
          <w:ilvl w:val="0"/>
          <w:numId w:val="2"/>
        </w:numPr>
        <w:spacing w:after="7"/>
      </w:pPr>
      <w:r>
        <w:t xml:space="preserve">Application Form </w:t>
      </w:r>
    </w:p>
    <w:tbl>
      <w:tblPr>
        <w:tblStyle w:val="TableGrid"/>
        <w:tblW w:w="8701" w:type="dxa"/>
        <w:tblInd w:w="345" w:type="dxa"/>
        <w:tblCellMar>
          <w:top w:w="2" w:type="dxa"/>
        </w:tblCellMar>
        <w:tblLook w:val="04A0" w:firstRow="1" w:lastRow="0" w:firstColumn="1" w:lastColumn="0" w:noHBand="0" w:noVBand="1"/>
      </w:tblPr>
      <w:tblGrid>
        <w:gridCol w:w="7384"/>
        <w:gridCol w:w="1317"/>
      </w:tblGrid>
      <w:tr w:rsidR="00FB6735" w14:paraId="1B9CB179" w14:textId="77777777" w:rsidTr="007A0091">
        <w:trPr>
          <w:trHeight w:val="310"/>
        </w:trPr>
        <w:tc>
          <w:tcPr>
            <w:tcW w:w="7384" w:type="dxa"/>
            <w:tcBorders>
              <w:top w:val="nil"/>
              <w:left w:val="nil"/>
              <w:bottom w:val="nil"/>
              <w:right w:val="nil"/>
            </w:tcBorders>
            <w:vAlign w:val="bottom"/>
          </w:tcPr>
          <w:p w14:paraId="42F4752D" w14:textId="77777777" w:rsidR="007A0091" w:rsidRDefault="00B9783D" w:rsidP="007A0091">
            <w:pPr>
              <w:pStyle w:val="ListParagraph"/>
              <w:numPr>
                <w:ilvl w:val="0"/>
                <w:numId w:val="4"/>
              </w:numPr>
              <w:spacing w:after="0" w:line="259" w:lineRule="auto"/>
            </w:pPr>
            <w:r>
              <w:t>A – General</w:t>
            </w:r>
          </w:p>
          <w:p w14:paraId="3B1F0403" w14:textId="29587E5D" w:rsidR="007A0091" w:rsidRDefault="00326167" w:rsidP="007A0091">
            <w:pPr>
              <w:pStyle w:val="ListParagraph"/>
              <w:numPr>
                <w:ilvl w:val="0"/>
                <w:numId w:val="4"/>
              </w:numPr>
              <w:spacing w:after="0" w:line="259" w:lineRule="auto"/>
            </w:pPr>
            <w:r>
              <w:t>B – Meeting the Person Specification</w:t>
            </w:r>
          </w:p>
          <w:p w14:paraId="0695ECD5" w14:textId="77CE299A" w:rsidR="007A0091" w:rsidRDefault="00326167" w:rsidP="007A0091">
            <w:pPr>
              <w:pStyle w:val="ListParagraph"/>
              <w:numPr>
                <w:ilvl w:val="0"/>
                <w:numId w:val="4"/>
              </w:numPr>
              <w:spacing w:after="0" w:line="259" w:lineRule="auto"/>
            </w:pPr>
            <w:r>
              <w:t>Equal Opportunities and Diversity monitoring Form</w:t>
            </w:r>
          </w:p>
          <w:p w14:paraId="06CC8C20" w14:textId="77777777" w:rsidR="007A0091" w:rsidRDefault="007A0091" w:rsidP="007A0091">
            <w:pPr>
              <w:spacing w:after="0" w:line="259" w:lineRule="auto"/>
              <w:ind w:left="0" w:firstLine="0"/>
            </w:pPr>
          </w:p>
          <w:p w14:paraId="6A36BAD1" w14:textId="40AB4D98" w:rsidR="00FB6735" w:rsidRDefault="007A0091" w:rsidP="007A0091">
            <w:pPr>
              <w:pStyle w:val="ListParagraph"/>
              <w:numPr>
                <w:ilvl w:val="0"/>
                <w:numId w:val="4"/>
              </w:numPr>
              <w:spacing w:after="0" w:line="259" w:lineRule="auto"/>
            </w:pPr>
            <w:r>
              <w:t>D</w:t>
            </w:r>
            <w:r w:rsidR="00326167">
              <w:t xml:space="preserve">eclaration of Criminal Background information (to be completed if called for interview and </w:t>
            </w:r>
            <w:r>
              <w:t>brought to interview in a sealed envelope marked FAO Chair of Trustees)</w:t>
            </w:r>
          </w:p>
        </w:tc>
        <w:tc>
          <w:tcPr>
            <w:tcW w:w="1317" w:type="dxa"/>
            <w:tcBorders>
              <w:top w:val="nil"/>
              <w:left w:val="nil"/>
              <w:bottom w:val="nil"/>
              <w:right w:val="nil"/>
            </w:tcBorders>
          </w:tcPr>
          <w:p w14:paraId="50A9C2A2" w14:textId="70285B2C" w:rsidR="00FB6735" w:rsidRDefault="00FB6735" w:rsidP="007A0091">
            <w:pPr>
              <w:pStyle w:val="ListParagraph"/>
              <w:numPr>
                <w:ilvl w:val="0"/>
                <w:numId w:val="4"/>
              </w:numPr>
              <w:spacing w:after="0" w:line="259" w:lineRule="auto"/>
            </w:pPr>
          </w:p>
        </w:tc>
      </w:tr>
    </w:tbl>
    <w:p w14:paraId="74AB6D9B" w14:textId="073391A9" w:rsidR="00FB6735" w:rsidRDefault="00FE1D73">
      <w:pPr>
        <w:spacing w:after="0" w:line="259" w:lineRule="auto"/>
        <w:ind w:left="0" w:firstLine="0"/>
      </w:pPr>
      <w:r>
        <w:rPr>
          <w:color w:val="424242"/>
          <w:sz w:val="21"/>
        </w:rPr>
        <w:t xml:space="preserve"> </w:t>
      </w:r>
      <w:r>
        <w:t xml:space="preserve"> </w:t>
      </w:r>
    </w:p>
    <w:sectPr w:rsidR="00FB6735">
      <w:pgSz w:w="11904" w:h="16840"/>
      <w:pgMar w:top="547" w:right="115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DBD"/>
    <w:multiLevelType w:val="hybridMultilevel"/>
    <w:tmpl w:val="F0744D34"/>
    <w:lvl w:ilvl="0" w:tplc="8EB8A6C8">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16A14E21"/>
    <w:multiLevelType w:val="hybridMultilevel"/>
    <w:tmpl w:val="333856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BF07C71"/>
    <w:multiLevelType w:val="hybridMultilevel"/>
    <w:tmpl w:val="C1487D3A"/>
    <w:lvl w:ilvl="0" w:tplc="A76205A8">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C6B08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28FFD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6278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E62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40B76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5C6E4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F4891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E0256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3D1972"/>
    <w:multiLevelType w:val="hybridMultilevel"/>
    <w:tmpl w:val="B4CC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35"/>
    <w:rsid w:val="001059A4"/>
    <w:rsid w:val="00326167"/>
    <w:rsid w:val="00347E31"/>
    <w:rsid w:val="00403858"/>
    <w:rsid w:val="004C5969"/>
    <w:rsid w:val="005139A4"/>
    <w:rsid w:val="005909BA"/>
    <w:rsid w:val="006904F5"/>
    <w:rsid w:val="006E1D7F"/>
    <w:rsid w:val="00743118"/>
    <w:rsid w:val="007A0091"/>
    <w:rsid w:val="00B9783D"/>
    <w:rsid w:val="00D74E2D"/>
    <w:rsid w:val="00E541EC"/>
    <w:rsid w:val="00F90F55"/>
    <w:rsid w:val="00FB6735"/>
    <w:rsid w:val="00FC2C74"/>
    <w:rsid w:val="00FE1D73"/>
    <w:rsid w:val="00FE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25C"/>
  <w15:docId w15:val="{098A01A8-A101-48A6-91D1-92B47E1D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5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18"/>
    <w:rPr>
      <w:rFonts w:ascii="Segoe UI" w:eastAsia="Arial" w:hAnsi="Segoe UI" w:cs="Segoe UI"/>
      <w:color w:val="000000"/>
      <w:sz w:val="18"/>
      <w:szCs w:val="18"/>
    </w:rPr>
  </w:style>
  <w:style w:type="paragraph" w:styleId="ListParagraph">
    <w:name w:val="List Paragraph"/>
    <w:basedOn w:val="Normal"/>
    <w:uiPriority w:val="34"/>
    <w:qFormat/>
    <w:rsid w:val="00FC2C74"/>
    <w:pPr>
      <w:ind w:left="720"/>
      <w:contextualSpacing/>
    </w:pPr>
  </w:style>
  <w:style w:type="character" w:styleId="Hyperlink">
    <w:name w:val="Hyperlink"/>
    <w:basedOn w:val="DefaultParagraphFont"/>
    <w:uiPriority w:val="99"/>
    <w:unhideWhenUsed/>
    <w:rsid w:val="00FC2C74"/>
    <w:rPr>
      <w:color w:val="0563C1" w:themeColor="hyperlink"/>
      <w:u w:val="single"/>
    </w:rPr>
  </w:style>
  <w:style w:type="character" w:styleId="UnresolvedMention">
    <w:name w:val="Unresolved Mention"/>
    <w:basedOn w:val="DefaultParagraphFont"/>
    <w:uiPriority w:val="99"/>
    <w:semiHidden/>
    <w:unhideWhenUsed/>
    <w:rsid w:val="00FC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communitychaplaincy.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NatSecSummaryInfo.doc</vt:lpstr>
    </vt:vector>
  </TitlesOfParts>
  <Company>Hewlett-Packard</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NatSecSummaryInfo.doc</dc:title>
  <dc:subject/>
  <dc:creator>Matthew</dc:creator>
  <cp:keywords/>
  <cp:lastModifiedBy>Gemma Greenbank</cp:lastModifiedBy>
  <cp:revision>2</cp:revision>
  <cp:lastPrinted>2022-03-28T12:13:00Z</cp:lastPrinted>
  <dcterms:created xsi:type="dcterms:W3CDTF">2022-03-30T06:31:00Z</dcterms:created>
  <dcterms:modified xsi:type="dcterms:W3CDTF">2022-03-30T06:31:00Z</dcterms:modified>
</cp:coreProperties>
</file>